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DBDF8F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07594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0618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</w:p>
    <w:p w14:paraId="51A114AB" w14:textId="403E026A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92712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60139070" w14:textId="2F660E5D" w:rsidR="00927120" w:rsidRPr="00927120" w:rsidRDefault="00927120" w:rsidP="00927120">
      <w:pPr>
        <w:suppressAutoHyphens/>
        <w:spacing w:after="0" w:line="252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  <w:bookmarkStart w:id="426" w:name="_Hlk199328893"/>
      <w:bookmarkStart w:id="427" w:name="_Hlk199327356"/>
      <w:bookmarkStart w:id="428" w:name="_Hlk199327233"/>
      <w:bookmarkStart w:id="429" w:name="_Hlk199326439"/>
      <w:bookmarkStart w:id="430" w:name="_Hlk199326247"/>
      <w:bookmarkStart w:id="431" w:name="_Hlk199325929"/>
      <w:r w:rsidRPr="00927120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>Par nekustamā  īpašuma Mārcienas pagastā, Madonas novadā,  nostiprināšanu zemesgrāmatā un nodošanu atsavināšanai</w:t>
      </w:r>
      <w:bookmarkEnd w:id="426"/>
    </w:p>
    <w:p w14:paraId="6998FEE3" w14:textId="77777777" w:rsidR="00927120" w:rsidRPr="00927120" w:rsidRDefault="00927120" w:rsidP="00927120">
      <w:pPr>
        <w:suppressAutoHyphens/>
        <w:spacing w:before="60" w:after="0" w:line="252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</w:p>
    <w:p w14:paraId="2D774161" w14:textId="1F052AB9" w:rsidR="00927120" w:rsidRPr="00927120" w:rsidRDefault="00927120" w:rsidP="00DF050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Madonas novada pašvaldībā saņemts fiziskas personas iesniegums (</w:t>
      </w:r>
      <w:r w:rsidRPr="00927120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reģistrēts Madonas novada pašvaldībā ar reģistrācijas Nr.</w:t>
      </w:r>
      <w:r w:rsidR="009539A5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927120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2.1.3.6/25/761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) ar lūgumu izskatīt jautājumu par pašvaldības nekustamā  īpašuma ar kadastra Nr.</w:t>
      </w:r>
      <w:r w:rsidR="00DD02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7074 008 0101 Mārcienas pagastā, Madonas novadā, atsavināšanu.</w:t>
      </w:r>
    </w:p>
    <w:p w14:paraId="5313E3D4" w14:textId="13F33D05" w:rsidR="00927120" w:rsidRPr="00927120" w:rsidRDefault="00927120" w:rsidP="00DF0504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Nekustamais īpašums ar kadastra Nr.</w:t>
      </w:r>
      <w:r w:rsidR="009539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7074 008 0101 sastāv no divām zemes vienībām ar kadastra apzīmējumu 7074 008 0101 0,4 ha platībā un 7074 008 0102 0,1 ha platībā.</w:t>
      </w:r>
    </w:p>
    <w:p w14:paraId="3D1821B2" w14:textId="7578A6DB" w:rsidR="00927120" w:rsidRPr="00927120" w:rsidRDefault="00927120" w:rsidP="00DF0504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Nekustamais īpašums ar kadastra Nr. 7074 008 0101 piekrīt pašvaldībai, pamatojoties uz Madonas novada pašvaldības  29.12.2009. domes lēmumu Nr.</w:t>
      </w:r>
      <w:r w:rsidR="009539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17.</w:t>
      </w:r>
    </w:p>
    <w:p w14:paraId="61D16FCC" w14:textId="77777777" w:rsidR="00927120" w:rsidRPr="00927120" w:rsidRDefault="00927120" w:rsidP="00DF050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23A2DBE7" w14:textId="0D96C9F0" w:rsidR="00527F8D" w:rsidRDefault="00927120" w:rsidP="00DF050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92712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“Pašvaldību likuma” 10.</w:t>
      </w:r>
      <w:r w:rsidR="009539A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927120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panta </w:t>
      </w:r>
      <w:r w:rsidRPr="0092712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(1)</w:t>
      </w:r>
      <w:r w:rsidR="009539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92712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daļu </w:t>
      </w:r>
      <w:r w:rsidRPr="00927120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Dome ir tiesīga izlemt ikvienu pašvaldības kompetences jautājumu;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“Publiskās personas mantas atsavināšanas likuma</w:t>
      </w:r>
      <w:r w:rsidRPr="00927120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” 4.panta pirmo daļu, kas nosaka, ka “atsavinātas publiskas personas mantas atsavināšanu var ierosināt, ja tā nav nepieciešama publiskai personai vai tās iestādēm to funkciju nodrošināšanai”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8.</w:t>
      </w:r>
      <w:r w:rsidR="00DF050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panta otro daļu, kas nosaka, ka paredzētā atsavinātas publiskas personas nekustamā īpašuma novērtēšanu organizē attiecīgās atsavinātās publiskās personas lēmējinstitūcijas kārtībā,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927120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>noklausoties sniegto informāciju,</w:t>
      </w:r>
      <w:r w:rsidR="00DF0504">
        <w:rPr>
          <w:rFonts w:ascii="Times New Roman" w:eastAsia="Times New Roman" w:hAnsi="Times New Roman" w:cs="F"/>
          <w:kern w:val="1"/>
          <w:sz w:val="24"/>
          <w:szCs w:val="24"/>
          <w:lang w:eastAsia="ar-SA"/>
          <w14:ligatures w14:val="none"/>
        </w:rPr>
        <w:t xml:space="preserve"> </w:t>
      </w:r>
      <w:r w:rsidRPr="00927120">
        <w:rPr>
          <w:rFonts w:ascii="Times New Roman" w:eastAsia="Times New Roman" w:hAnsi="Times New Roman" w:cs="F"/>
          <w:kern w:val="1"/>
          <w:sz w:val="24"/>
          <w:szCs w:val="24"/>
          <w:lang w:eastAsia="ar-SA"/>
          <w14:ligatures w14:val="none"/>
        </w:rPr>
        <w:t xml:space="preserve">ņemot vērā 14.05.2025. Uzņēmējdarbības, teritoriālo un vides jautājumu komitejas atzinumu, </w:t>
      </w:r>
      <w:r w:rsidRPr="00927120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="00527F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527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527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527F8D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527F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527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527F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527F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527F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95340EB" w14:textId="39DAE15E" w:rsidR="00927120" w:rsidRPr="00927120" w:rsidRDefault="00927120" w:rsidP="00DF050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9EE2FCA" w14:textId="77777777" w:rsidR="00927120" w:rsidRPr="00927120" w:rsidRDefault="0092712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Nodot atsavināšanai nekustamo īpašumu ar kadastra numuru 7074 008 0101, Mārcienas pagastā, Madonas novadā, pārdodot to izsolē ar augšupejošu soli.</w:t>
      </w:r>
    </w:p>
    <w:p w14:paraId="41AC4FF8" w14:textId="6CCDBE46" w:rsidR="00927120" w:rsidRPr="00927120" w:rsidRDefault="0092712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Piešķirt nekustamam īpašumam ar kadastra Nr.</w:t>
      </w:r>
      <w:r w:rsidR="00DF050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7074 008 0101 nosaukumu “Ceļmalītes”, Mārcienas pagasts, Madonas novads.</w:t>
      </w:r>
    </w:p>
    <w:p w14:paraId="6E79878E" w14:textId="752B0D11" w:rsidR="00927120" w:rsidRPr="00927120" w:rsidRDefault="0092712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271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Nekustamā īpašuma pārvaldības un teritorijas plānošanas nodaļai nostiprināt zemes īpašumu zemesgrāmatā uz Madonas novada pašvaldības vārda,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organizēt nekustamā </w:t>
      </w:r>
      <w:r w:rsidRPr="009271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 xml:space="preserve">īpašuma novērtēšanu un </w:t>
      </w:r>
      <w:r w:rsidRPr="00927120">
        <w:rPr>
          <w:rFonts w:ascii="Times New Roman" w:eastAsia="MS Mincho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virzīt jautājumu par nekustamā īpašuma atsavināšanu skatīšanai kārtējā </w:t>
      </w:r>
      <w:r w:rsidRPr="0092712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finanšu un attīstības </w:t>
      </w:r>
      <w:r w:rsidRPr="00927120">
        <w:rPr>
          <w:rFonts w:ascii="Times New Roman" w:eastAsia="MS Mincho" w:hAnsi="Times New Roman" w:cs="Arial"/>
          <w:kern w:val="1"/>
          <w:sz w:val="24"/>
          <w:szCs w:val="24"/>
          <w:lang w:eastAsia="hi-IN" w:bidi="hi-IN"/>
          <w14:ligatures w14:val="none"/>
        </w:rPr>
        <w:t>komitejas sēdē.</w:t>
      </w:r>
    </w:p>
    <w:bookmarkEnd w:id="427"/>
    <w:bookmarkEnd w:id="428"/>
    <w:p w14:paraId="5C359F57" w14:textId="77777777" w:rsidR="00DF0504" w:rsidRPr="00563747" w:rsidRDefault="00DF0504" w:rsidP="0056374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4C4778B" w14:textId="77777777" w:rsidR="00563747" w:rsidRDefault="00563747" w:rsidP="0010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429"/>
    <w:p w14:paraId="11D0F04F" w14:textId="75D25431" w:rsidR="00106C20" w:rsidRPr="00106C20" w:rsidRDefault="00106C20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</w:t>
      </w:r>
      <w:bookmarkStart w:id="432" w:name="_Hlk196722618"/>
      <w:bookmarkStart w:id="433" w:name="_Hlk173166424"/>
      <w:bookmarkStart w:id="434" w:name="_Hlk196721738"/>
      <w:bookmarkStart w:id="435" w:name="_Hlk173166198"/>
      <w:bookmarkStart w:id="436" w:name="_Hlk173166033"/>
      <w:bookmarkStart w:id="437" w:name="_Hlk173165742"/>
      <w:bookmarkStart w:id="438" w:name="_Hlk196481761"/>
      <w:bookmarkStart w:id="439" w:name="_Hlk196481468"/>
      <w:bookmarkStart w:id="440" w:name="_Hlk173165329"/>
      <w:bookmarkStart w:id="441" w:name="_Hlk173165155"/>
      <w:bookmarkStart w:id="442" w:name="_Hlk173164898"/>
      <w:bookmarkStart w:id="443" w:name="_Hlk173164665"/>
      <w:bookmarkEnd w:id="430"/>
      <w:bookmarkEnd w:id="431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p w14:paraId="0BC7A341" w14:textId="77777777" w:rsidR="00563747" w:rsidRPr="00563747" w:rsidRDefault="00563747" w:rsidP="005637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B6B6" w14:textId="77777777" w:rsidR="00DD13F7" w:rsidRDefault="00DD13F7">
      <w:pPr>
        <w:spacing w:after="0" w:line="240" w:lineRule="auto"/>
      </w:pPr>
      <w:r>
        <w:separator/>
      </w:r>
    </w:p>
  </w:endnote>
  <w:endnote w:type="continuationSeparator" w:id="0">
    <w:p w14:paraId="11B427CB" w14:textId="77777777" w:rsidR="00DD13F7" w:rsidRDefault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D1E9" w14:textId="77777777" w:rsidR="00DD13F7" w:rsidRDefault="00DD13F7">
      <w:pPr>
        <w:spacing w:after="0" w:line="240" w:lineRule="auto"/>
      </w:pPr>
      <w:r>
        <w:separator/>
      </w:r>
    </w:p>
  </w:footnote>
  <w:footnote w:type="continuationSeparator" w:id="0">
    <w:p w14:paraId="7EDE45D2" w14:textId="77777777" w:rsidR="00DD13F7" w:rsidRDefault="00DD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025404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181E"/>
    <w:rsid w:val="00064C7C"/>
    <w:rsid w:val="000653FD"/>
    <w:rsid w:val="00066C19"/>
    <w:rsid w:val="000719ED"/>
    <w:rsid w:val="00073610"/>
    <w:rsid w:val="000742DF"/>
    <w:rsid w:val="00075946"/>
    <w:rsid w:val="0008592C"/>
    <w:rsid w:val="00090C00"/>
    <w:rsid w:val="00092A11"/>
    <w:rsid w:val="00092B9F"/>
    <w:rsid w:val="00093F46"/>
    <w:rsid w:val="0009534C"/>
    <w:rsid w:val="00095402"/>
    <w:rsid w:val="000A05EE"/>
    <w:rsid w:val="000A0E83"/>
    <w:rsid w:val="000A2EBE"/>
    <w:rsid w:val="000A2F15"/>
    <w:rsid w:val="000A5D55"/>
    <w:rsid w:val="000A7733"/>
    <w:rsid w:val="000B6ED6"/>
    <w:rsid w:val="000C0F94"/>
    <w:rsid w:val="000C3216"/>
    <w:rsid w:val="000C3CCC"/>
    <w:rsid w:val="000C3D02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21A7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D5295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20B43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27F8D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427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2FA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4B7B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9A5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7E8"/>
    <w:rsid w:val="00A21DA5"/>
    <w:rsid w:val="00A225AA"/>
    <w:rsid w:val="00A227C1"/>
    <w:rsid w:val="00A270A5"/>
    <w:rsid w:val="00A2791D"/>
    <w:rsid w:val="00A31446"/>
    <w:rsid w:val="00A31B27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57D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1E6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B63D7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245"/>
    <w:rsid w:val="00DD05C0"/>
    <w:rsid w:val="00DD1147"/>
    <w:rsid w:val="00DD13F7"/>
    <w:rsid w:val="00DD7E54"/>
    <w:rsid w:val="00DE286F"/>
    <w:rsid w:val="00DE4B2D"/>
    <w:rsid w:val="00DE79C7"/>
    <w:rsid w:val="00DF0504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7765"/>
    <w:rsid w:val="00E878B3"/>
    <w:rsid w:val="00E911DE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4CE6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339</cp:revision>
  <dcterms:created xsi:type="dcterms:W3CDTF">2024-09-06T08:06:00Z</dcterms:created>
  <dcterms:modified xsi:type="dcterms:W3CDTF">2025-06-03T12:59:00Z</dcterms:modified>
</cp:coreProperties>
</file>